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4E5" w:rsidRPr="00817851" w:rsidRDefault="005A24E5" w:rsidP="00817851">
      <w:pPr>
        <w:jc w:val="center"/>
        <w:rPr>
          <w:rFonts w:ascii="Arial" w:hAnsi="Arial" w:cs="Arial"/>
          <w:b/>
          <w:sz w:val="22"/>
          <w:szCs w:val="22"/>
        </w:rPr>
      </w:pPr>
      <w:r w:rsidRPr="00817851">
        <w:rPr>
          <w:rFonts w:ascii="Arial" w:hAnsi="Arial" w:cs="Arial"/>
          <w:b/>
          <w:sz w:val="22"/>
          <w:szCs w:val="22"/>
        </w:rPr>
        <w:t>Great Lakes Panel on Aquatic Nuisance Species</w:t>
      </w:r>
    </w:p>
    <w:p w:rsidR="005A24E5" w:rsidRPr="00817851" w:rsidRDefault="000403C5" w:rsidP="00817851">
      <w:pPr>
        <w:jc w:val="center"/>
        <w:rPr>
          <w:rFonts w:ascii="Arial" w:hAnsi="Arial" w:cs="Arial"/>
          <w:b/>
          <w:sz w:val="22"/>
          <w:szCs w:val="22"/>
        </w:rPr>
      </w:pPr>
      <w:r w:rsidRPr="00817851">
        <w:rPr>
          <w:rFonts w:ascii="Arial" w:hAnsi="Arial" w:cs="Arial"/>
          <w:b/>
          <w:sz w:val="22"/>
          <w:szCs w:val="22"/>
        </w:rPr>
        <w:t>Risk Assessment</w:t>
      </w:r>
      <w:r w:rsidR="005A24E5" w:rsidRPr="00817851">
        <w:rPr>
          <w:rFonts w:ascii="Arial" w:hAnsi="Arial" w:cs="Arial"/>
          <w:b/>
          <w:sz w:val="22"/>
          <w:szCs w:val="22"/>
        </w:rPr>
        <w:t xml:space="preserve"> Ad Hoc Committee</w:t>
      </w:r>
    </w:p>
    <w:p w:rsidR="005A24E5" w:rsidRPr="00817851" w:rsidRDefault="005A24E5" w:rsidP="00817851">
      <w:pPr>
        <w:jc w:val="center"/>
        <w:rPr>
          <w:rFonts w:ascii="Arial" w:hAnsi="Arial" w:cs="Arial"/>
          <w:b/>
          <w:sz w:val="22"/>
          <w:szCs w:val="22"/>
        </w:rPr>
      </w:pPr>
      <w:r w:rsidRPr="00817851">
        <w:rPr>
          <w:rFonts w:ascii="Arial" w:hAnsi="Arial" w:cs="Arial"/>
          <w:b/>
          <w:sz w:val="22"/>
          <w:szCs w:val="22"/>
        </w:rPr>
        <w:t>Draft Charge and Membership</w:t>
      </w:r>
    </w:p>
    <w:p w:rsidR="005A24E5" w:rsidRPr="00817851" w:rsidRDefault="000403C5" w:rsidP="00817851">
      <w:pPr>
        <w:jc w:val="center"/>
        <w:rPr>
          <w:rFonts w:ascii="Arial" w:hAnsi="Arial" w:cs="Arial"/>
          <w:b/>
          <w:sz w:val="22"/>
          <w:szCs w:val="22"/>
        </w:rPr>
      </w:pPr>
      <w:r w:rsidRPr="00817851">
        <w:rPr>
          <w:rFonts w:ascii="Arial" w:hAnsi="Arial" w:cs="Arial"/>
          <w:b/>
          <w:sz w:val="22"/>
          <w:szCs w:val="22"/>
        </w:rPr>
        <w:t>June 20</w:t>
      </w:r>
      <w:r w:rsidR="005A24E5" w:rsidRPr="00817851">
        <w:rPr>
          <w:rFonts w:ascii="Arial" w:hAnsi="Arial" w:cs="Arial"/>
          <w:b/>
          <w:sz w:val="22"/>
          <w:szCs w:val="22"/>
        </w:rPr>
        <w:t>, 2016</w:t>
      </w:r>
    </w:p>
    <w:p w:rsidR="005A24E5" w:rsidRPr="00817851" w:rsidRDefault="005A24E5" w:rsidP="00817851">
      <w:pPr>
        <w:rPr>
          <w:rFonts w:ascii="Arial" w:hAnsi="Arial" w:cs="Arial"/>
          <w:sz w:val="22"/>
          <w:szCs w:val="22"/>
        </w:rPr>
      </w:pPr>
    </w:p>
    <w:p w:rsidR="000403C5" w:rsidRPr="00817851" w:rsidRDefault="005A24E5" w:rsidP="00817851">
      <w:pPr>
        <w:pStyle w:val="ListParagraph"/>
        <w:numPr>
          <w:ilvl w:val="0"/>
          <w:numId w:val="1"/>
        </w:numPr>
        <w:rPr>
          <w:rFonts w:ascii="Arial" w:hAnsi="Arial" w:cs="Arial"/>
          <w:b/>
          <w:sz w:val="22"/>
          <w:szCs w:val="22"/>
        </w:rPr>
      </w:pPr>
      <w:r w:rsidRPr="00817851">
        <w:rPr>
          <w:rFonts w:ascii="Arial" w:hAnsi="Arial" w:cs="Arial"/>
          <w:b/>
          <w:sz w:val="22"/>
          <w:szCs w:val="22"/>
        </w:rPr>
        <w:t>Background</w:t>
      </w:r>
    </w:p>
    <w:p w:rsidR="000403C5" w:rsidRPr="00817851" w:rsidRDefault="000403C5" w:rsidP="00817851">
      <w:pPr>
        <w:rPr>
          <w:rFonts w:ascii="Arial" w:hAnsi="Arial" w:cs="Arial"/>
          <w:sz w:val="22"/>
          <w:szCs w:val="22"/>
        </w:rPr>
      </w:pPr>
    </w:p>
    <w:p w:rsidR="000403C5" w:rsidRPr="00817851" w:rsidRDefault="000403C5" w:rsidP="00817851">
      <w:pPr>
        <w:rPr>
          <w:rFonts w:ascii="Arial" w:hAnsi="Arial" w:cs="Arial"/>
          <w:sz w:val="22"/>
          <w:szCs w:val="22"/>
        </w:rPr>
      </w:pPr>
      <w:r w:rsidRPr="00817851">
        <w:rPr>
          <w:rFonts w:ascii="Arial" w:hAnsi="Arial" w:cs="Arial"/>
          <w:sz w:val="22"/>
          <w:szCs w:val="22"/>
        </w:rPr>
        <w:t>Species ris</w:t>
      </w:r>
      <w:r w:rsidR="0065672F" w:rsidRPr="00817851">
        <w:rPr>
          <w:rFonts w:ascii="Arial" w:hAnsi="Arial" w:cs="Arial"/>
          <w:sz w:val="22"/>
          <w:szCs w:val="22"/>
        </w:rPr>
        <w:t xml:space="preserve">k assessments are currently </w:t>
      </w:r>
      <w:r w:rsidRPr="00817851">
        <w:rPr>
          <w:rFonts w:ascii="Arial" w:hAnsi="Arial" w:cs="Arial"/>
          <w:sz w:val="22"/>
          <w:szCs w:val="22"/>
        </w:rPr>
        <w:t xml:space="preserve">conducted by a variety of federal agencies, state and provincial agencies, and universities to identify aquatic invasive species (AIS) threats to the Great Lakes.  </w:t>
      </w:r>
      <w:r w:rsidR="0065672F" w:rsidRPr="00817851">
        <w:rPr>
          <w:rFonts w:ascii="Arial" w:hAnsi="Arial" w:cs="Arial"/>
          <w:sz w:val="22"/>
          <w:szCs w:val="22"/>
        </w:rPr>
        <w:t xml:space="preserve">Most often, jurisdictions with regulatory authority conduct species risk assessments independently, each with a different method.  </w:t>
      </w:r>
      <w:r w:rsidRPr="00817851">
        <w:rPr>
          <w:rFonts w:ascii="Arial" w:hAnsi="Arial" w:cs="Arial"/>
          <w:sz w:val="22"/>
          <w:szCs w:val="22"/>
        </w:rPr>
        <w:t>The Great Lakes Panel on Aquatic Nuisance Species (GLP) Policy Coordination Committee Priorities, December 2013, document includes actions regarding risk assessments.  During the April 2015 GLP meeting, the policy and research coordination committees identified risk assessment as one of three priority issues for the GLP to address. Similar activities related to risk assessment coordination are also identified as a priority by the Great Lakes Water Quality Agreement Annex 6 and the Conference of Great Lakes and St. Lawrence Governors and Premiers (CGLSLGP) AIS Task Force.</w:t>
      </w:r>
    </w:p>
    <w:p w:rsidR="000403C5" w:rsidRPr="00817851" w:rsidRDefault="000403C5" w:rsidP="00817851">
      <w:pPr>
        <w:rPr>
          <w:rFonts w:ascii="Arial" w:hAnsi="Arial" w:cs="Arial"/>
          <w:sz w:val="22"/>
          <w:szCs w:val="22"/>
        </w:rPr>
      </w:pPr>
    </w:p>
    <w:p w:rsidR="000403C5" w:rsidRPr="00817851" w:rsidRDefault="000403C5" w:rsidP="00817851">
      <w:pPr>
        <w:rPr>
          <w:rFonts w:ascii="Arial" w:hAnsi="Arial" w:cs="Arial"/>
          <w:sz w:val="22"/>
          <w:szCs w:val="22"/>
        </w:rPr>
      </w:pPr>
      <w:r w:rsidRPr="00817851">
        <w:rPr>
          <w:rFonts w:ascii="Arial" w:hAnsi="Arial" w:cs="Arial"/>
          <w:sz w:val="22"/>
          <w:szCs w:val="22"/>
        </w:rPr>
        <w:t>The GLP provides a venue to bring key agencies, groups, and experts together to work on risk assessment coordination.  Durin</w:t>
      </w:r>
      <w:r w:rsidR="005C5B4F" w:rsidRPr="00817851">
        <w:rPr>
          <w:rFonts w:ascii="Arial" w:hAnsi="Arial" w:cs="Arial"/>
          <w:sz w:val="22"/>
          <w:szCs w:val="22"/>
        </w:rPr>
        <w:t>g the May</w:t>
      </w:r>
      <w:r w:rsidRPr="00817851">
        <w:rPr>
          <w:rFonts w:ascii="Arial" w:hAnsi="Arial" w:cs="Arial"/>
          <w:sz w:val="22"/>
          <w:szCs w:val="22"/>
        </w:rPr>
        <w:t xml:space="preserve"> 2016 GLP meeting, members decided to establish an Ad Hoc Risk Assessment Committee to advance this work.</w:t>
      </w:r>
    </w:p>
    <w:p w:rsidR="004F7981" w:rsidRPr="00817851" w:rsidRDefault="004F7981" w:rsidP="00817851">
      <w:pPr>
        <w:rPr>
          <w:rFonts w:ascii="Arial" w:hAnsi="Arial" w:cs="Arial"/>
          <w:b/>
          <w:sz w:val="22"/>
          <w:szCs w:val="22"/>
        </w:rPr>
      </w:pPr>
    </w:p>
    <w:p w:rsidR="005A24E5" w:rsidRPr="00817851" w:rsidRDefault="005A24E5" w:rsidP="00817851">
      <w:pPr>
        <w:pStyle w:val="ListParagraph"/>
        <w:numPr>
          <w:ilvl w:val="0"/>
          <w:numId w:val="1"/>
        </w:numPr>
        <w:rPr>
          <w:rFonts w:ascii="Arial" w:hAnsi="Arial" w:cs="Arial"/>
          <w:b/>
          <w:sz w:val="22"/>
          <w:szCs w:val="22"/>
        </w:rPr>
      </w:pPr>
      <w:r w:rsidRPr="00817851">
        <w:rPr>
          <w:rFonts w:ascii="Arial" w:hAnsi="Arial" w:cs="Arial"/>
          <w:b/>
          <w:sz w:val="22"/>
          <w:szCs w:val="22"/>
        </w:rPr>
        <w:t>Charge</w:t>
      </w:r>
    </w:p>
    <w:p w:rsidR="00AE6C87" w:rsidRPr="00817851" w:rsidRDefault="00AE6C87" w:rsidP="00817851">
      <w:pPr>
        <w:rPr>
          <w:rFonts w:ascii="Arial" w:hAnsi="Arial" w:cs="Arial"/>
          <w:sz w:val="22"/>
          <w:szCs w:val="22"/>
        </w:rPr>
      </w:pPr>
    </w:p>
    <w:p w:rsidR="0065672F" w:rsidRPr="00817851" w:rsidRDefault="0065672F" w:rsidP="00817851">
      <w:pPr>
        <w:rPr>
          <w:rFonts w:ascii="Arial" w:hAnsi="Arial" w:cs="Arial"/>
          <w:sz w:val="22"/>
          <w:szCs w:val="22"/>
        </w:rPr>
      </w:pPr>
      <w:r w:rsidRPr="00817851">
        <w:rPr>
          <w:rFonts w:ascii="Arial" w:hAnsi="Arial" w:cs="Arial"/>
          <w:sz w:val="22"/>
          <w:szCs w:val="22"/>
        </w:rPr>
        <w:t xml:space="preserve">The purpose of the committee is to </w:t>
      </w:r>
      <w:r w:rsidR="005263EC">
        <w:rPr>
          <w:rFonts w:ascii="Arial" w:hAnsi="Arial" w:cs="Arial"/>
          <w:sz w:val="22"/>
          <w:szCs w:val="22"/>
        </w:rPr>
        <w:t>improve regional</w:t>
      </w:r>
      <w:r w:rsidR="005263EC" w:rsidRPr="00817851">
        <w:rPr>
          <w:rFonts w:ascii="Arial" w:hAnsi="Arial" w:cs="Arial"/>
          <w:sz w:val="22"/>
          <w:szCs w:val="22"/>
        </w:rPr>
        <w:t xml:space="preserve"> </w:t>
      </w:r>
      <w:r w:rsidRPr="00817851">
        <w:rPr>
          <w:rFonts w:ascii="Arial" w:hAnsi="Arial" w:cs="Arial"/>
          <w:sz w:val="22"/>
          <w:szCs w:val="22"/>
        </w:rPr>
        <w:t>species and pathway risk assessment coordination</w:t>
      </w:r>
      <w:r w:rsidR="00817851" w:rsidRPr="00817851">
        <w:rPr>
          <w:rFonts w:ascii="Arial" w:hAnsi="Arial" w:cs="Arial"/>
          <w:sz w:val="22"/>
          <w:szCs w:val="22"/>
        </w:rPr>
        <w:t xml:space="preserve"> and to </w:t>
      </w:r>
      <w:r w:rsidR="005263EC">
        <w:rPr>
          <w:rFonts w:ascii="Arial" w:hAnsi="Arial" w:cs="Arial"/>
          <w:sz w:val="22"/>
          <w:szCs w:val="22"/>
        </w:rPr>
        <w:t>develop a scope of work for</w:t>
      </w:r>
      <w:bookmarkStart w:id="0" w:name="_GoBack"/>
      <w:bookmarkEnd w:id="0"/>
      <w:r w:rsidR="005263EC" w:rsidRPr="00817851">
        <w:rPr>
          <w:rFonts w:ascii="Arial" w:hAnsi="Arial" w:cs="Arial"/>
          <w:sz w:val="22"/>
          <w:szCs w:val="22"/>
        </w:rPr>
        <w:t xml:space="preserve"> </w:t>
      </w:r>
      <w:r w:rsidR="00817851" w:rsidRPr="00817851">
        <w:rPr>
          <w:rFonts w:ascii="Arial" w:hAnsi="Arial" w:cs="Arial"/>
          <w:sz w:val="22"/>
          <w:szCs w:val="22"/>
        </w:rPr>
        <w:t xml:space="preserve">the development of a risk assessment </w:t>
      </w:r>
      <w:r w:rsidR="005263EC" w:rsidRPr="00817851">
        <w:rPr>
          <w:rFonts w:ascii="Arial" w:hAnsi="Arial" w:cs="Arial"/>
          <w:sz w:val="22"/>
          <w:szCs w:val="22"/>
        </w:rPr>
        <w:t>clearinghouse</w:t>
      </w:r>
      <w:r w:rsidR="00817851" w:rsidRPr="00817851">
        <w:rPr>
          <w:rFonts w:ascii="Arial" w:hAnsi="Arial" w:cs="Arial"/>
          <w:sz w:val="22"/>
          <w:szCs w:val="22"/>
        </w:rPr>
        <w:t>.</w:t>
      </w:r>
      <w:r w:rsidR="00657F48">
        <w:rPr>
          <w:rFonts w:ascii="Arial" w:hAnsi="Arial" w:cs="Arial"/>
          <w:sz w:val="22"/>
          <w:szCs w:val="22"/>
        </w:rPr>
        <w:t xml:space="preserve"> </w:t>
      </w:r>
    </w:p>
    <w:p w:rsidR="0065672F" w:rsidRPr="00817851" w:rsidRDefault="0065672F" w:rsidP="00817851">
      <w:pPr>
        <w:rPr>
          <w:rFonts w:ascii="Arial" w:hAnsi="Arial" w:cs="Arial"/>
          <w:sz w:val="22"/>
          <w:szCs w:val="22"/>
        </w:rPr>
      </w:pPr>
    </w:p>
    <w:p w:rsidR="0065672F" w:rsidRPr="00817851" w:rsidRDefault="0065672F" w:rsidP="00817851">
      <w:pPr>
        <w:rPr>
          <w:rFonts w:ascii="Arial" w:hAnsi="Arial" w:cs="Arial"/>
          <w:sz w:val="22"/>
          <w:szCs w:val="22"/>
        </w:rPr>
      </w:pPr>
      <w:r w:rsidRPr="00817851">
        <w:rPr>
          <w:rFonts w:ascii="Arial" w:hAnsi="Arial" w:cs="Arial"/>
          <w:sz w:val="22"/>
          <w:szCs w:val="22"/>
        </w:rPr>
        <w:t>The Ad Hoc Committee will meet periodically via conference call and in-person under the auspices of the GLP</w:t>
      </w:r>
      <w:r w:rsidR="00817851" w:rsidRPr="00817851">
        <w:rPr>
          <w:rFonts w:ascii="Arial" w:hAnsi="Arial" w:cs="Arial"/>
          <w:sz w:val="22"/>
          <w:szCs w:val="22"/>
        </w:rPr>
        <w:t>. Initially, t</w:t>
      </w:r>
      <w:r w:rsidRPr="00817851">
        <w:rPr>
          <w:rFonts w:ascii="Arial" w:hAnsi="Arial" w:cs="Arial"/>
          <w:sz w:val="22"/>
          <w:szCs w:val="22"/>
        </w:rPr>
        <w:t>he committee and its members will</w:t>
      </w:r>
      <w:r w:rsidR="00817851" w:rsidRPr="00817851">
        <w:rPr>
          <w:rFonts w:ascii="Arial" w:hAnsi="Arial" w:cs="Arial"/>
          <w:sz w:val="22"/>
          <w:szCs w:val="22"/>
        </w:rPr>
        <w:t xml:space="preserve"> perform scoping work to develop a risk assessment clearinghouse by identifying: </w:t>
      </w:r>
    </w:p>
    <w:p w:rsidR="0065672F" w:rsidRPr="00817851" w:rsidRDefault="0065672F" w:rsidP="00817851">
      <w:pPr>
        <w:rPr>
          <w:rFonts w:ascii="Arial" w:hAnsi="Arial" w:cs="Arial"/>
          <w:sz w:val="22"/>
          <w:szCs w:val="22"/>
        </w:rPr>
      </w:pPr>
    </w:p>
    <w:p w:rsidR="0065672F" w:rsidRPr="00817851" w:rsidRDefault="00817851" w:rsidP="00817851">
      <w:pPr>
        <w:pStyle w:val="ListParagraph"/>
        <w:numPr>
          <w:ilvl w:val="0"/>
          <w:numId w:val="4"/>
        </w:numPr>
        <w:rPr>
          <w:rFonts w:ascii="Arial" w:hAnsi="Arial" w:cs="Arial"/>
          <w:sz w:val="22"/>
          <w:szCs w:val="22"/>
        </w:rPr>
      </w:pPr>
      <w:r w:rsidRPr="00817851">
        <w:rPr>
          <w:rFonts w:ascii="Arial" w:hAnsi="Arial" w:cs="Arial"/>
          <w:sz w:val="22"/>
          <w:szCs w:val="22"/>
        </w:rPr>
        <w:t>t</w:t>
      </w:r>
      <w:r w:rsidR="0065672F" w:rsidRPr="00817851">
        <w:rPr>
          <w:rFonts w:ascii="Arial" w:hAnsi="Arial" w:cs="Arial"/>
          <w:sz w:val="22"/>
          <w:szCs w:val="22"/>
        </w:rPr>
        <w:t xml:space="preserve">he end users for risk assessments </w:t>
      </w:r>
    </w:p>
    <w:p w:rsidR="0065672F" w:rsidRPr="00817851" w:rsidRDefault="0065672F" w:rsidP="00817851">
      <w:pPr>
        <w:pStyle w:val="ListParagraph"/>
        <w:numPr>
          <w:ilvl w:val="0"/>
          <w:numId w:val="4"/>
        </w:numPr>
        <w:rPr>
          <w:rFonts w:ascii="Arial" w:hAnsi="Arial" w:cs="Arial"/>
          <w:sz w:val="22"/>
          <w:szCs w:val="22"/>
        </w:rPr>
      </w:pPr>
      <w:r w:rsidRPr="00817851">
        <w:rPr>
          <w:rFonts w:ascii="Arial" w:hAnsi="Arial" w:cs="Arial"/>
          <w:sz w:val="22"/>
          <w:szCs w:val="22"/>
        </w:rPr>
        <w:t xml:space="preserve">the type of information that should be shared </w:t>
      </w:r>
      <w:r w:rsidR="00817851" w:rsidRPr="00817851">
        <w:rPr>
          <w:rFonts w:ascii="Arial" w:hAnsi="Arial" w:cs="Arial"/>
          <w:sz w:val="22"/>
          <w:szCs w:val="22"/>
        </w:rPr>
        <w:t>and sensitivity level of the information</w:t>
      </w:r>
    </w:p>
    <w:p w:rsidR="0065672F" w:rsidRPr="00817851" w:rsidRDefault="0065672F" w:rsidP="00817851">
      <w:pPr>
        <w:pStyle w:val="ListParagraph"/>
        <w:numPr>
          <w:ilvl w:val="0"/>
          <w:numId w:val="4"/>
        </w:numPr>
        <w:rPr>
          <w:rFonts w:ascii="Arial" w:hAnsi="Arial" w:cs="Arial"/>
          <w:sz w:val="22"/>
          <w:szCs w:val="22"/>
        </w:rPr>
      </w:pPr>
      <w:r w:rsidRPr="00817851">
        <w:rPr>
          <w:rFonts w:ascii="Arial" w:hAnsi="Arial" w:cs="Arial"/>
          <w:sz w:val="22"/>
          <w:szCs w:val="22"/>
        </w:rPr>
        <w:t>options for mechanisms to share risk assessments and results (platform)</w:t>
      </w:r>
    </w:p>
    <w:p w:rsidR="0065672F" w:rsidRPr="00817851" w:rsidRDefault="0065672F" w:rsidP="00817851">
      <w:pPr>
        <w:pStyle w:val="ListParagraph"/>
        <w:numPr>
          <w:ilvl w:val="0"/>
          <w:numId w:val="4"/>
        </w:numPr>
        <w:rPr>
          <w:rFonts w:ascii="Arial" w:hAnsi="Arial" w:cs="Arial"/>
          <w:sz w:val="22"/>
          <w:szCs w:val="22"/>
        </w:rPr>
      </w:pPr>
      <w:r w:rsidRPr="00817851">
        <w:rPr>
          <w:rFonts w:ascii="Arial" w:hAnsi="Arial" w:cs="Arial"/>
          <w:sz w:val="22"/>
          <w:szCs w:val="22"/>
        </w:rPr>
        <w:t>priority species/pathways for risk assessment</w:t>
      </w:r>
    </w:p>
    <w:p w:rsidR="0065672F" w:rsidRPr="00817851" w:rsidRDefault="009C4799" w:rsidP="00817851">
      <w:pPr>
        <w:pStyle w:val="ListParagraph"/>
        <w:numPr>
          <w:ilvl w:val="0"/>
          <w:numId w:val="4"/>
        </w:numPr>
        <w:rPr>
          <w:rFonts w:ascii="Arial" w:hAnsi="Arial" w:cs="Arial"/>
          <w:sz w:val="22"/>
          <w:szCs w:val="22"/>
        </w:rPr>
      </w:pPr>
      <w:r>
        <w:rPr>
          <w:rFonts w:ascii="Arial" w:hAnsi="Arial" w:cs="Arial"/>
          <w:sz w:val="22"/>
          <w:szCs w:val="22"/>
        </w:rPr>
        <w:t>f</w:t>
      </w:r>
      <w:r w:rsidR="00817851" w:rsidRPr="00817851">
        <w:rPr>
          <w:rFonts w:ascii="Arial" w:hAnsi="Arial" w:cs="Arial"/>
          <w:sz w:val="22"/>
          <w:szCs w:val="22"/>
        </w:rPr>
        <w:t>unding</w:t>
      </w:r>
      <w:r w:rsidR="0065672F" w:rsidRPr="00817851">
        <w:rPr>
          <w:rFonts w:ascii="Arial" w:hAnsi="Arial" w:cs="Arial"/>
          <w:sz w:val="22"/>
          <w:szCs w:val="22"/>
        </w:rPr>
        <w:t xml:space="preserve"> sources and organizations or indiv</w:t>
      </w:r>
      <w:r w:rsidR="00817851" w:rsidRPr="00817851">
        <w:rPr>
          <w:rFonts w:ascii="Arial" w:hAnsi="Arial" w:cs="Arial"/>
          <w:sz w:val="22"/>
          <w:szCs w:val="22"/>
        </w:rPr>
        <w:t>iduals able to conduct the work</w:t>
      </w:r>
      <w:r w:rsidR="0065672F" w:rsidRPr="00817851">
        <w:rPr>
          <w:rFonts w:ascii="Arial" w:hAnsi="Arial" w:cs="Arial"/>
          <w:sz w:val="22"/>
          <w:szCs w:val="22"/>
        </w:rPr>
        <w:t xml:space="preserve"> </w:t>
      </w:r>
    </w:p>
    <w:p w:rsidR="00817851" w:rsidRPr="00817851" w:rsidRDefault="00817851" w:rsidP="00817851">
      <w:pPr>
        <w:rPr>
          <w:rFonts w:ascii="Arial" w:hAnsi="Arial" w:cs="Arial"/>
          <w:sz w:val="22"/>
          <w:szCs w:val="22"/>
        </w:rPr>
      </w:pPr>
    </w:p>
    <w:p w:rsidR="0065672F" w:rsidRPr="00817851" w:rsidRDefault="0065672F" w:rsidP="00817851">
      <w:pPr>
        <w:rPr>
          <w:rFonts w:ascii="Arial" w:hAnsi="Arial" w:cs="Arial"/>
          <w:sz w:val="22"/>
          <w:szCs w:val="22"/>
        </w:rPr>
      </w:pPr>
      <w:r w:rsidRPr="00817851">
        <w:rPr>
          <w:rFonts w:ascii="Arial" w:hAnsi="Arial" w:cs="Arial"/>
          <w:sz w:val="22"/>
          <w:szCs w:val="22"/>
        </w:rPr>
        <w:t>Following this</w:t>
      </w:r>
      <w:r w:rsidR="00817851" w:rsidRPr="00817851">
        <w:rPr>
          <w:rFonts w:ascii="Arial" w:hAnsi="Arial" w:cs="Arial"/>
          <w:sz w:val="22"/>
          <w:szCs w:val="22"/>
        </w:rPr>
        <w:t xml:space="preserve"> initial work, the committee will </w:t>
      </w:r>
      <w:r w:rsidRPr="00817851">
        <w:rPr>
          <w:rFonts w:ascii="Arial" w:hAnsi="Arial" w:cs="Arial"/>
          <w:sz w:val="22"/>
          <w:szCs w:val="22"/>
        </w:rPr>
        <w:t>recommend next steps for implementation</w:t>
      </w:r>
      <w:r w:rsidR="00817851" w:rsidRPr="00817851">
        <w:rPr>
          <w:rFonts w:ascii="Arial" w:hAnsi="Arial" w:cs="Arial"/>
          <w:sz w:val="22"/>
          <w:szCs w:val="22"/>
        </w:rPr>
        <w:t xml:space="preserve"> to the full GLP</w:t>
      </w:r>
      <w:r w:rsidRPr="00817851">
        <w:rPr>
          <w:rFonts w:ascii="Arial" w:hAnsi="Arial" w:cs="Arial"/>
          <w:sz w:val="22"/>
          <w:szCs w:val="22"/>
        </w:rPr>
        <w:t xml:space="preserve">.  </w:t>
      </w:r>
    </w:p>
    <w:p w:rsidR="0065672F" w:rsidRPr="00817851" w:rsidRDefault="0065672F" w:rsidP="00817851">
      <w:pPr>
        <w:rPr>
          <w:rFonts w:ascii="Arial" w:hAnsi="Arial" w:cs="Arial"/>
          <w:sz w:val="22"/>
          <w:szCs w:val="22"/>
        </w:rPr>
      </w:pPr>
    </w:p>
    <w:p w:rsidR="005A24E5" w:rsidRPr="00817851" w:rsidRDefault="005A24E5" w:rsidP="00817851">
      <w:pPr>
        <w:pStyle w:val="ListParagraph"/>
        <w:numPr>
          <w:ilvl w:val="0"/>
          <w:numId w:val="1"/>
        </w:numPr>
        <w:rPr>
          <w:rFonts w:ascii="Arial" w:hAnsi="Arial" w:cs="Arial"/>
          <w:b/>
          <w:sz w:val="22"/>
          <w:szCs w:val="22"/>
        </w:rPr>
      </w:pPr>
      <w:r w:rsidRPr="00817851">
        <w:rPr>
          <w:rFonts w:ascii="Arial" w:hAnsi="Arial" w:cs="Arial"/>
          <w:b/>
          <w:sz w:val="22"/>
          <w:szCs w:val="22"/>
        </w:rPr>
        <w:t>Proposed Membership</w:t>
      </w:r>
    </w:p>
    <w:p w:rsidR="005A24E5" w:rsidRPr="00817851" w:rsidRDefault="005A24E5" w:rsidP="00817851">
      <w:pPr>
        <w:rPr>
          <w:rFonts w:ascii="Arial" w:hAnsi="Arial" w:cs="Arial"/>
          <w:sz w:val="22"/>
          <w:szCs w:val="22"/>
        </w:rPr>
      </w:pPr>
    </w:p>
    <w:p w:rsidR="00E85AFB" w:rsidRPr="00817851" w:rsidRDefault="00E85AFB" w:rsidP="00817851">
      <w:pPr>
        <w:rPr>
          <w:rFonts w:ascii="Arial" w:hAnsi="Arial" w:cs="Arial"/>
          <w:sz w:val="22"/>
          <w:szCs w:val="22"/>
        </w:rPr>
      </w:pPr>
      <w:r w:rsidRPr="00817851">
        <w:rPr>
          <w:rFonts w:ascii="Arial" w:hAnsi="Arial" w:cs="Arial"/>
          <w:sz w:val="22"/>
          <w:szCs w:val="22"/>
        </w:rPr>
        <w:t xml:space="preserve">Chair: </w:t>
      </w:r>
      <w:r w:rsidR="000403C5" w:rsidRPr="00817851">
        <w:rPr>
          <w:rFonts w:ascii="Arial" w:hAnsi="Arial" w:cs="Arial"/>
          <w:sz w:val="22"/>
          <w:szCs w:val="22"/>
        </w:rPr>
        <w:t>Sarah</w:t>
      </w:r>
      <w:r w:rsidR="00C121A2">
        <w:rPr>
          <w:rFonts w:ascii="Arial" w:hAnsi="Arial" w:cs="Arial"/>
          <w:sz w:val="22"/>
          <w:szCs w:val="22"/>
        </w:rPr>
        <w:t xml:space="preserve"> LeSage</w:t>
      </w:r>
      <w:r w:rsidR="00C95BF6">
        <w:rPr>
          <w:rFonts w:ascii="Arial" w:hAnsi="Arial" w:cs="Arial"/>
          <w:sz w:val="22"/>
          <w:szCs w:val="22"/>
        </w:rPr>
        <w:t>, Michigan Department of Environmental Quality</w:t>
      </w:r>
    </w:p>
    <w:p w:rsidR="000403C5" w:rsidRPr="00817851" w:rsidRDefault="000403C5" w:rsidP="00817851">
      <w:pPr>
        <w:rPr>
          <w:rFonts w:ascii="Arial" w:hAnsi="Arial" w:cs="Arial"/>
          <w:sz w:val="22"/>
          <w:szCs w:val="22"/>
        </w:rPr>
      </w:pPr>
    </w:p>
    <w:p w:rsidR="000403C5" w:rsidRPr="00817851" w:rsidRDefault="000403C5" w:rsidP="00817851">
      <w:pPr>
        <w:rPr>
          <w:rFonts w:ascii="Arial" w:hAnsi="Arial" w:cs="Arial"/>
          <w:sz w:val="22"/>
          <w:szCs w:val="22"/>
        </w:rPr>
      </w:pPr>
      <w:r w:rsidRPr="00817851">
        <w:rPr>
          <w:rFonts w:ascii="Arial" w:hAnsi="Arial" w:cs="Arial"/>
          <w:sz w:val="22"/>
          <w:szCs w:val="22"/>
        </w:rPr>
        <w:t>Francine</w:t>
      </w:r>
      <w:r w:rsidR="00C121A2">
        <w:rPr>
          <w:rFonts w:ascii="Arial" w:hAnsi="Arial" w:cs="Arial"/>
          <w:sz w:val="22"/>
          <w:szCs w:val="22"/>
        </w:rPr>
        <w:t xml:space="preserve"> MacDonald</w:t>
      </w:r>
      <w:r w:rsidR="00C95BF6">
        <w:rPr>
          <w:rFonts w:ascii="Arial" w:hAnsi="Arial" w:cs="Arial"/>
          <w:sz w:val="22"/>
          <w:szCs w:val="22"/>
        </w:rPr>
        <w:t xml:space="preserve">, </w:t>
      </w:r>
      <w:r w:rsidR="00C95BF6" w:rsidRPr="00C95BF6">
        <w:rPr>
          <w:rFonts w:ascii="Arial" w:hAnsi="Arial" w:cs="Arial"/>
          <w:sz w:val="22"/>
          <w:szCs w:val="22"/>
        </w:rPr>
        <w:t>Ontario Ministry of Natural Resources and Forestry</w:t>
      </w:r>
      <w:r w:rsidR="00C121A2">
        <w:rPr>
          <w:rFonts w:ascii="Arial" w:hAnsi="Arial" w:cs="Arial"/>
          <w:sz w:val="22"/>
          <w:szCs w:val="22"/>
        </w:rPr>
        <w:t xml:space="preserve">                                                                                                                                           </w:t>
      </w:r>
    </w:p>
    <w:p w:rsidR="000403C5" w:rsidRPr="00817851" w:rsidRDefault="0065672F" w:rsidP="00817851">
      <w:pPr>
        <w:rPr>
          <w:rFonts w:ascii="Arial" w:hAnsi="Arial" w:cs="Arial"/>
          <w:sz w:val="22"/>
          <w:szCs w:val="22"/>
        </w:rPr>
      </w:pPr>
      <w:r w:rsidRPr="00817851">
        <w:rPr>
          <w:rFonts w:ascii="Arial" w:hAnsi="Arial" w:cs="Arial"/>
          <w:sz w:val="22"/>
          <w:szCs w:val="22"/>
        </w:rPr>
        <w:t>Bob Wakeman</w:t>
      </w:r>
      <w:r w:rsidR="00C95BF6">
        <w:rPr>
          <w:rFonts w:ascii="Arial" w:hAnsi="Arial" w:cs="Arial"/>
          <w:sz w:val="22"/>
          <w:szCs w:val="22"/>
        </w:rPr>
        <w:t>, Wisconsin Department of Natural Resources</w:t>
      </w:r>
    </w:p>
    <w:p w:rsidR="00C95BF6" w:rsidRDefault="00C95BF6" w:rsidP="00C95BF6">
      <w:pPr>
        <w:rPr>
          <w:rFonts w:ascii="Arial" w:hAnsi="Arial" w:cs="Arial"/>
          <w:sz w:val="22"/>
          <w:szCs w:val="22"/>
        </w:rPr>
      </w:pPr>
      <w:r w:rsidRPr="00817851">
        <w:rPr>
          <w:rFonts w:ascii="Arial" w:hAnsi="Arial" w:cs="Arial"/>
          <w:sz w:val="22"/>
          <w:szCs w:val="22"/>
        </w:rPr>
        <w:t>Lindsay Chadderton</w:t>
      </w:r>
      <w:r>
        <w:rPr>
          <w:rFonts w:ascii="Arial" w:hAnsi="Arial" w:cs="Arial"/>
          <w:sz w:val="22"/>
          <w:szCs w:val="22"/>
        </w:rPr>
        <w:t>, The Nature Conservancy</w:t>
      </w:r>
    </w:p>
    <w:p w:rsidR="0065672F" w:rsidRDefault="0065672F" w:rsidP="00817851">
      <w:pPr>
        <w:rPr>
          <w:rFonts w:ascii="Arial" w:hAnsi="Arial" w:cs="Arial"/>
          <w:sz w:val="22"/>
          <w:szCs w:val="22"/>
        </w:rPr>
      </w:pPr>
      <w:r w:rsidRPr="00817851">
        <w:rPr>
          <w:rFonts w:ascii="Arial" w:hAnsi="Arial" w:cs="Arial"/>
          <w:sz w:val="22"/>
          <w:szCs w:val="22"/>
        </w:rPr>
        <w:t xml:space="preserve">Felix </w:t>
      </w:r>
      <w:r w:rsidR="00C95BF6">
        <w:rPr>
          <w:rFonts w:ascii="Arial" w:hAnsi="Arial" w:cs="Arial"/>
          <w:sz w:val="22"/>
          <w:szCs w:val="22"/>
        </w:rPr>
        <w:t>Martinez, NOAA</w:t>
      </w:r>
    </w:p>
    <w:p w:rsidR="00C95BF6" w:rsidRPr="00817851" w:rsidRDefault="00C95BF6" w:rsidP="00817851">
      <w:pPr>
        <w:rPr>
          <w:rFonts w:ascii="Arial" w:hAnsi="Arial" w:cs="Arial"/>
          <w:sz w:val="22"/>
          <w:szCs w:val="22"/>
        </w:rPr>
      </w:pPr>
      <w:r w:rsidRPr="00C95BF6">
        <w:rPr>
          <w:rFonts w:ascii="Arial" w:hAnsi="Arial" w:cs="Arial"/>
          <w:sz w:val="22"/>
          <w:szCs w:val="22"/>
        </w:rPr>
        <w:t>Rochelle Sturtevant</w:t>
      </w:r>
      <w:r>
        <w:rPr>
          <w:rFonts w:ascii="Arial" w:hAnsi="Arial" w:cs="Arial"/>
          <w:sz w:val="22"/>
          <w:szCs w:val="22"/>
        </w:rPr>
        <w:t>, Great Lakes Sea Grant Network/NOAA</w:t>
      </w:r>
    </w:p>
    <w:p w:rsidR="009C4799" w:rsidRDefault="009C4799" w:rsidP="00817851">
      <w:pPr>
        <w:rPr>
          <w:rFonts w:ascii="Arial" w:hAnsi="Arial" w:cs="Arial"/>
          <w:sz w:val="22"/>
          <w:szCs w:val="22"/>
        </w:rPr>
      </w:pPr>
      <w:r>
        <w:rPr>
          <w:rFonts w:ascii="Arial" w:hAnsi="Arial" w:cs="Arial"/>
          <w:sz w:val="22"/>
          <w:szCs w:val="22"/>
        </w:rPr>
        <w:lastRenderedPageBreak/>
        <w:t>Mike Hoff</w:t>
      </w:r>
      <w:r w:rsidR="00C95BF6">
        <w:rPr>
          <w:rFonts w:ascii="Arial" w:hAnsi="Arial" w:cs="Arial"/>
          <w:sz w:val="22"/>
          <w:szCs w:val="22"/>
        </w:rPr>
        <w:t xml:space="preserve">, </w:t>
      </w:r>
      <w:r w:rsidR="00C95BF6" w:rsidRPr="00C95BF6">
        <w:rPr>
          <w:rFonts w:ascii="Arial" w:hAnsi="Arial" w:cs="Arial"/>
          <w:sz w:val="22"/>
          <w:szCs w:val="22"/>
        </w:rPr>
        <w:t>U.S. Fish and Wildlife Service</w:t>
      </w:r>
    </w:p>
    <w:p w:rsidR="00C95BF6" w:rsidRDefault="00C95BF6" w:rsidP="00817851">
      <w:pPr>
        <w:rPr>
          <w:rFonts w:ascii="Arial" w:hAnsi="Arial" w:cs="Arial"/>
          <w:sz w:val="22"/>
          <w:szCs w:val="22"/>
        </w:rPr>
      </w:pPr>
      <w:r>
        <w:rPr>
          <w:rFonts w:ascii="Arial" w:hAnsi="Arial" w:cs="Arial"/>
          <w:sz w:val="22"/>
          <w:szCs w:val="22"/>
        </w:rPr>
        <w:t>Gavin Christie, Fisheries and Oceans Canada</w:t>
      </w:r>
    </w:p>
    <w:p w:rsidR="00657F48" w:rsidRDefault="00657F48" w:rsidP="00817851">
      <w:pPr>
        <w:rPr>
          <w:rFonts w:ascii="Arial" w:hAnsi="Arial" w:cs="Arial"/>
          <w:sz w:val="22"/>
          <w:szCs w:val="22"/>
        </w:rPr>
      </w:pPr>
      <w:r>
        <w:rPr>
          <w:rFonts w:ascii="Arial" w:hAnsi="Arial" w:cs="Arial"/>
          <w:sz w:val="22"/>
          <w:szCs w:val="22"/>
        </w:rPr>
        <w:t>Becky Cudmore, Fisheries and Oceans Canada</w:t>
      </w:r>
    </w:p>
    <w:p w:rsidR="00657F48" w:rsidRDefault="00657F48" w:rsidP="00817851">
      <w:pPr>
        <w:rPr>
          <w:rFonts w:ascii="Arial" w:hAnsi="Arial" w:cs="Arial"/>
          <w:sz w:val="22"/>
          <w:szCs w:val="22"/>
        </w:rPr>
      </w:pPr>
      <w:r>
        <w:rPr>
          <w:rFonts w:ascii="Arial" w:hAnsi="Arial" w:cs="Arial"/>
          <w:sz w:val="22"/>
          <w:szCs w:val="22"/>
        </w:rPr>
        <w:t>Pat Charlebois, IL-IN Sea Grant</w:t>
      </w:r>
    </w:p>
    <w:p w:rsidR="00E85AFB" w:rsidRPr="00817851" w:rsidRDefault="00E85AFB" w:rsidP="00817851">
      <w:pPr>
        <w:rPr>
          <w:rFonts w:ascii="Arial" w:hAnsi="Arial" w:cs="Arial"/>
          <w:sz w:val="22"/>
          <w:szCs w:val="22"/>
        </w:rPr>
      </w:pPr>
    </w:p>
    <w:p w:rsidR="004F7981" w:rsidRPr="00817851" w:rsidRDefault="004F7981" w:rsidP="00817851">
      <w:pPr>
        <w:rPr>
          <w:rFonts w:ascii="Arial" w:hAnsi="Arial" w:cs="Arial"/>
          <w:sz w:val="22"/>
          <w:szCs w:val="22"/>
        </w:rPr>
      </w:pPr>
    </w:p>
    <w:p w:rsidR="004F7981" w:rsidRPr="00817851" w:rsidRDefault="004F7981" w:rsidP="00817851">
      <w:pPr>
        <w:rPr>
          <w:rFonts w:ascii="Arial" w:hAnsi="Arial" w:cs="Arial"/>
          <w:b/>
          <w:sz w:val="22"/>
          <w:szCs w:val="22"/>
        </w:rPr>
      </w:pPr>
      <w:r w:rsidRPr="00817851">
        <w:rPr>
          <w:rFonts w:ascii="Arial" w:hAnsi="Arial" w:cs="Arial"/>
          <w:b/>
          <w:sz w:val="22"/>
          <w:szCs w:val="22"/>
        </w:rPr>
        <w:t>Appendix. Great Lakes Panel Operational Guidance on Ad Hoc Committees</w:t>
      </w:r>
    </w:p>
    <w:p w:rsidR="005A24E5" w:rsidRPr="00817851" w:rsidRDefault="00C121A2" w:rsidP="00817851">
      <w:pPr>
        <w:rPr>
          <w:rFonts w:ascii="Arial" w:hAnsi="Arial" w:cs="Arial"/>
          <w:sz w:val="22"/>
          <w:szCs w:val="22"/>
        </w:rPr>
      </w:pPr>
      <w:r>
        <w:rPr>
          <w:rFonts w:ascii="Arial" w:hAnsi="Arial" w:cs="Arial"/>
          <w:sz w:val="22"/>
          <w:szCs w:val="22"/>
        </w:rPr>
        <w:t xml:space="preserve">                                                                                                                                                                                                                                                                                                                                                                                                                          </w:t>
      </w:r>
    </w:p>
    <w:p w:rsidR="004F7981" w:rsidRPr="00817851" w:rsidRDefault="004F7981" w:rsidP="00817851">
      <w:pPr>
        <w:rPr>
          <w:rFonts w:ascii="Arial" w:hAnsi="Arial" w:cs="Arial"/>
          <w:i/>
          <w:sz w:val="22"/>
          <w:szCs w:val="22"/>
        </w:rPr>
      </w:pPr>
      <w:r w:rsidRPr="00817851">
        <w:rPr>
          <w:rFonts w:ascii="Arial" w:hAnsi="Arial" w:cs="Arial"/>
          <w:i/>
          <w:sz w:val="22"/>
          <w:szCs w:val="22"/>
        </w:rPr>
        <w:t>Excerpt from the Great Lakes Panel on Aquatic Nuisance Species Guidance for Operations</w:t>
      </w:r>
    </w:p>
    <w:p w:rsidR="004F7981" w:rsidRPr="00817851" w:rsidRDefault="004F7981" w:rsidP="00817851">
      <w:pPr>
        <w:rPr>
          <w:rFonts w:ascii="Arial" w:hAnsi="Arial" w:cs="Arial"/>
          <w:sz w:val="22"/>
          <w:szCs w:val="22"/>
        </w:rPr>
      </w:pPr>
    </w:p>
    <w:p w:rsidR="005A24E5" w:rsidRPr="00817851" w:rsidRDefault="005A24E5" w:rsidP="00817851">
      <w:pPr>
        <w:pStyle w:val="Heading2"/>
        <w:spacing w:before="0" w:after="0"/>
        <w:rPr>
          <w:rFonts w:ascii="Arial" w:hAnsi="Arial"/>
          <w:sz w:val="22"/>
          <w:szCs w:val="22"/>
        </w:rPr>
      </w:pPr>
      <w:bookmarkStart w:id="1" w:name="_Toc150846588"/>
      <w:bookmarkStart w:id="2" w:name="_Toc150846689"/>
      <w:bookmarkStart w:id="3" w:name="_Toc150846888"/>
      <w:bookmarkStart w:id="4" w:name="_Toc248658874"/>
      <w:r w:rsidRPr="00817851">
        <w:rPr>
          <w:rFonts w:ascii="Arial" w:hAnsi="Arial"/>
          <w:sz w:val="22"/>
          <w:szCs w:val="22"/>
        </w:rPr>
        <w:t>Ad Hoc Committees</w:t>
      </w:r>
      <w:bookmarkEnd w:id="1"/>
      <w:bookmarkEnd w:id="2"/>
      <w:bookmarkEnd w:id="3"/>
      <w:bookmarkEnd w:id="4"/>
    </w:p>
    <w:p w:rsidR="005A24E5" w:rsidRPr="00817851" w:rsidRDefault="005A24E5" w:rsidP="00817851">
      <w:pPr>
        <w:rPr>
          <w:rFonts w:ascii="Arial" w:hAnsi="Arial" w:cs="Arial"/>
          <w:sz w:val="22"/>
          <w:szCs w:val="22"/>
        </w:rPr>
      </w:pPr>
      <w:r w:rsidRPr="00817851">
        <w:rPr>
          <w:rFonts w:ascii="Arial" w:hAnsi="Arial" w:cs="Arial"/>
          <w:sz w:val="22"/>
          <w:szCs w:val="22"/>
        </w:rPr>
        <w:t>The Panel may, from time to time, establish ad hoc committees to address specific issues that emerge or assume tasks not covered by the standing committees. Ad hoc committees are established for a specific purpose (e.g., ballast water management policy, funding strategies for Panel operations, nomination of Panel officers) and for a specific period of time. Once the purpose for which the committee was formed has been accomplished, the committee will be disbanded. Ad hoc committees can be instituted by consensus of the Panel. Ad hoc committee membership will be recommended by the Panel and approved by the Panel Chair in consultation with the Executive Committee, and may include non-Panel members with specific expertise who are willing and able to serve. Invitations to serve will be made in writing by the Panel administrator. All other provisions pertaining to standing committees are applicable to ad hoc committees.</w:t>
      </w:r>
    </w:p>
    <w:p w:rsidR="005A24E5" w:rsidRPr="00817851" w:rsidRDefault="005A24E5" w:rsidP="00817851">
      <w:pPr>
        <w:rPr>
          <w:rFonts w:ascii="Arial" w:hAnsi="Arial" w:cs="Arial"/>
          <w:sz w:val="22"/>
          <w:szCs w:val="22"/>
        </w:rPr>
      </w:pPr>
    </w:p>
    <w:sectPr w:rsidR="005A24E5" w:rsidRPr="00817851" w:rsidSect="006942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48" w:rsidRDefault="00657F48" w:rsidP="004F7981">
      <w:r>
        <w:separator/>
      </w:r>
    </w:p>
  </w:endnote>
  <w:endnote w:type="continuationSeparator" w:id="0">
    <w:p w:rsidR="00657F48" w:rsidRDefault="00657F48" w:rsidP="004F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8" w:rsidRDefault="00657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8" w:rsidRDefault="00657F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8" w:rsidRDefault="00657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48" w:rsidRDefault="00657F48" w:rsidP="004F7981">
      <w:r>
        <w:separator/>
      </w:r>
    </w:p>
  </w:footnote>
  <w:footnote w:type="continuationSeparator" w:id="0">
    <w:p w:rsidR="00657F48" w:rsidRDefault="00657F48" w:rsidP="004F7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8" w:rsidRDefault="00657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42782"/>
      <w:docPartObj>
        <w:docPartGallery w:val="Watermarks"/>
        <w:docPartUnique/>
      </w:docPartObj>
    </w:sdtPr>
    <w:sdtEndPr/>
    <w:sdtContent>
      <w:p w:rsidR="00657F48" w:rsidRDefault="009F4DC8">
        <w:pPr>
          <w:pStyle w:val="Header"/>
        </w:pPr>
        <w:r>
          <w:rPr>
            <w:noProof/>
            <w:lang w:eastAsia="zh-TW"/>
          </w:rPr>
          <w:pict w14:anchorId="0819B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8" w:rsidRDefault="00657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22C"/>
    <w:multiLevelType w:val="hybridMultilevel"/>
    <w:tmpl w:val="1E0CF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634CA"/>
    <w:multiLevelType w:val="hybridMultilevel"/>
    <w:tmpl w:val="BF4C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00065"/>
    <w:multiLevelType w:val="hybridMultilevel"/>
    <w:tmpl w:val="ADBA4E80"/>
    <w:lvl w:ilvl="0" w:tplc="BDCA88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9D24A8"/>
    <w:multiLevelType w:val="hybridMultilevel"/>
    <w:tmpl w:val="FD7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E5"/>
    <w:rsid w:val="000403C5"/>
    <w:rsid w:val="00082E36"/>
    <w:rsid w:val="00122595"/>
    <w:rsid w:val="00142364"/>
    <w:rsid w:val="00185527"/>
    <w:rsid w:val="00210B5C"/>
    <w:rsid w:val="00287BE0"/>
    <w:rsid w:val="004F7981"/>
    <w:rsid w:val="005263EC"/>
    <w:rsid w:val="005A24E5"/>
    <w:rsid w:val="005C5B4F"/>
    <w:rsid w:val="005F6B2C"/>
    <w:rsid w:val="0065672F"/>
    <w:rsid w:val="00657F48"/>
    <w:rsid w:val="006942A8"/>
    <w:rsid w:val="007559A5"/>
    <w:rsid w:val="00817851"/>
    <w:rsid w:val="009C4799"/>
    <w:rsid w:val="00AE6C87"/>
    <w:rsid w:val="00C121A2"/>
    <w:rsid w:val="00C95BF6"/>
    <w:rsid w:val="00DC2DF6"/>
    <w:rsid w:val="00E8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A1976F2-ACA0-41F5-9E5C-2E3479A4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24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24E5"/>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4E5"/>
    <w:rPr>
      <w:rFonts w:ascii="Times New Roman" w:eastAsia="Times New Roman" w:hAnsi="Times New Roman" w:cs="Arial"/>
      <w:b/>
      <w:bCs/>
      <w:iCs/>
      <w:sz w:val="26"/>
      <w:szCs w:val="28"/>
    </w:rPr>
  </w:style>
  <w:style w:type="paragraph" w:styleId="ListParagraph">
    <w:name w:val="List Paragraph"/>
    <w:basedOn w:val="Normal"/>
    <w:uiPriority w:val="34"/>
    <w:qFormat/>
    <w:rsid w:val="004F7981"/>
    <w:pPr>
      <w:ind w:left="720"/>
      <w:contextualSpacing/>
    </w:pPr>
  </w:style>
  <w:style w:type="paragraph" w:styleId="Header">
    <w:name w:val="header"/>
    <w:basedOn w:val="Normal"/>
    <w:link w:val="HeaderChar"/>
    <w:uiPriority w:val="99"/>
    <w:semiHidden/>
    <w:unhideWhenUsed/>
    <w:rsid w:val="004F7981"/>
    <w:pPr>
      <w:tabs>
        <w:tab w:val="center" w:pos="4680"/>
        <w:tab w:val="right" w:pos="9360"/>
      </w:tabs>
    </w:pPr>
  </w:style>
  <w:style w:type="character" w:customStyle="1" w:styleId="HeaderChar">
    <w:name w:val="Header Char"/>
    <w:basedOn w:val="DefaultParagraphFont"/>
    <w:link w:val="Header"/>
    <w:uiPriority w:val="99"/>
    <w:semiHidden/>
    <w:rsid w:val="004F798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F7981"/>
    <w:pPr>
      <w:tabs>
        <w:tab w:val="center" w:pos="4680"/>
        <w:tab w:val="right" w:pos="9360"/>
      </w:tabs>
    </w:pPr>
  </w:style>
  <w:style w:type="character" w:customStyle="1" w:styleId="FooterChar">
    <w:name w:val="Footer Char"/>
    <w:basedOn w:val="DefaultParagraphFont"/>
    <w:link w:val="Footer"/>
    <w:uiPriority w:val="99"/>
    <w:semiHidden/>
    <w:rsid w:val="004F7981"/>
    <w:rPr>
      <w:rFonts w:ascii="Times New Roman" w:eastAsia="Times New Roman" w:hAnsi="Times New Roman" w:cs="Times New Roman"/>
      <w:sz w:val="24"/>
      <w:szCs w:val="24"/>
    </w:rPr>
  </w:style>
  <w:style w:type="table" w:styleId="TableGrid">
    <w:name w:val="Table Grid"/>
    <w:basedOn w:val="TableNormal"/>
    <w:uiPriority w:val="39"/>
    <w:rsid w:val="0004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72F"/>
    <w:rPr>
      <w:sz w:val="16"/>
      <w:szCs w:val="16"/>
    </w:rPr>
  </w:style>
  <w:style w:type="paragraph" w:styleId="CommentText">
    <w:name w:val="annotation text"/>
    <w:basedOn w:val="Normal"/>
    <w:link w:val="CommentTextChar"/>
    <w:uiPriority w:val="99"/>
    <w:semiHidden/>
    <w:unhideWhenUsed/>
    <w:rsid w:val="0065672F"/>
    <w:rPr>
      <w:sz w:val="20"/>
      <w:szCs w:val="20"/>
    </w:rPr>
  </w:style>
  <w:style w:type="character" w:customStyle="1" w:styleId="CommentTextChar">
    <w:name w:val="Comment Text Char"/>
    <w:basedOn w:val="DefaultParagraphFont"/>
    <w:link w:val="CommentText"/>
    <w:uiPriority w:val="99"/>
    <w:semiHidden/>
    <w:rsid w:val="006567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72F"/>
    <w:rPr>
      <w:b/>
      <w:bCs/>
    </w:rPr>
  </w:style>
  <w:style w:type="character" w:customStyle="1" w:styleId="CommentSubjectChar">
    <w:name w:val="Comment Subject Char"/>
    <w:basedOn w:val="CommentTextChar"/>
    <w:link w:val="CommentSubject"/>
    <w:uiPriority w:val="99"/>
    <w:semiHidden/>
    <w:rsid w:val="006567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56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2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26DB0-E033-4AB0-A1D4-2618390F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Jensen</dc:creator>
  <cp:lastModifiedBy>Cecilia Weibert</cp:lastModifiedBy>
  <cp:revision>2</cp:revision>
  <dcterms:created xsi:type="dcterms:W3CDTF">2016-08-12T20:31:00Z</dcterms:created>
  <dcterms:modified xsi:type="dcterms:W3CDTF">2016-08-12T20:31:00Z</dcterms:modified>
</cp:coreProperties>
</file>